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35CF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35CFC">
              <w:rPr>
                <w:color w:val="000000"/>
                <w:sz w:val="20"/>
                <w:szCs w:val="20"/>
              </w:rPr>
              <w:t>CHE</w:t>
            </w:r>
            <w:r w:rsidR="005949C7">
              <w:rPr>
                <w:color w:val="000000"/>
                <w:sz w:val="20"/>
                <w:szCs w:val="20"/>
              </w:rPr>
              <w:t>385 Laboratuvar Yönetimi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BF65A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B6E33" w:rsidP="002B6E33">
            <w:pPr>
              <w:rPr>
                <w:color w:val="000000"/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>Laboratuvar güvenliği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20334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</w:rPr>
              <w:t>L</w:t>
            </w:r>
            <w:r w:rsidRPr="00620334">
              <w:rPr>
                <w:sz w:val="20"/>
                <w:szCs w:val="20"/>
                <w:shd w:val="clear" w:color="auto" w:fill="FFFFFF"/>
              </w:rPr>
              <w:t>aboratuvar çalışma prensipleri</w:t>
            </w:r>
            <w:r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620334">
              <w:rPr>
                <w:sz w:val="20"/>
                <w:szCs w:val="20"/>
                <w:shd w:val="clear" w:color="auto" w:fill="FFFFFF"/>
              </w:rPr>
              <w:t xml:space="preserve"> Kimyasal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C6143" w:rsidRDefault="00800488" w:rsidP="009C6143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C6143"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C6143" w:rsidRPr="00BF65A7">
              <w:rPr>
                <w:sz w:val="20"/>
                <w:szCs w:val="20"/>
                <w:shd w:val="clear" w:color="auto" w:fill="FFFFFF"/>
              </w:rPr>
              <w:t>Richarson</w:t>
            </w:r>
            <w:proofErr w:type="spellEnd"/>
            <w:r w:rsidR="009C6143" w:rsidRPr="00BF65A7">
              <w:rPr>
                <w:sz w:val="20"/>
                <w:szCs w:val="20"/>
                <w:shd w:val="clear" w:color="auto" w:fill="FFFFFF"/>
              </w:rPr>
              <w:t xml:space="preserve"> J</w:t>
            </w:r>
            <w:proofErr w:type="gramStart"/>
            <w:r w:rsidR="009C6143"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="009C6143" w:rsidRPr="00BF65A7">
              <w:rPr>
                <w:sz w:val="20"/>
                <w:szCs w:val="20"/>
                <w:shd w:val="clear" w:color="auto" w:fill="FFFFFF"/>
              </w:rPr>
              <w:t xml:space="preserve"> Risk Analysis </w:t>
            </w:r>
            <w:proofErr w:type="spellStart"/>
            <w:r w:rsidR="009C6143"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="009C6143"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C6143"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="009C6143"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9C6143" w:rsidRPr="00BF65A7">
              <w:rPr>
                <w:sz w:val="20"/>
                <w:szCs w:val="20"/>
                <w:shd w:val="clear" w:color="auto" w:fill="FFFFFF"/>
              </w:rPr>
              <w:t>Monitoring</w:t>
            </w:r>
            <w:proofErr w:type="spellEnd"/>
            <w:r w:rsidR="009C6143" w:rsidRPr="00BF65A7">
              <w:rPr>
                <w:sz w:val="20"/>
                <w:szCs w:val="20"/>
                <w:shd w:val="clear" w:color="auto" w:fill="FFFFFF"/>
              </w:rPr>
              <w:t>,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Richarson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J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Risk Analysis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Monitoring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Tolley’health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Safety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Handbook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>, 1998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Protection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Agency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( EPA), 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 xml:space="preserve">US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Regulation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40 CFR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part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68</w:t>
            </w:r>
            <w:r>
              <w:rPr>
                <w:sz w:val="20"/>
                <w:szCs w:val="20"/>
                <w:shd w:val="clear" w:color="auto" w:fill="FFFFFF"/>
              </w:rPr>
              <w:t xml:space="preserve"> “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Proposed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Rule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, Risk Management Programs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Accidental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Release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Prevention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”,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EPA,Washington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DC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.,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1983. </w:t>
            </w:r>
          </w:p>
          <w:p w:rsidR="00800488" w:rsidRPr="00BF65A7" w:rsidRDefault="00BF65A7" w:rsidP="00BF65A7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  <w:shd w:val="clear" w:color="auto" w:fill="FFFFFF"/>
              </w:rPr>
              <w:t>TSEN ISO 17025, 2010 MSDS Formları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B4B9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F65A7" w:rsidRDefault="00800488" w:rsidP="0074081A">
            <w:pPr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 </w:t>
            </w:r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proofErr w:type="gramStart"/>
            <w:r w:rsidR="00BF65A7" w:rsidRPr="00BF65A7">
              <w:rPr>
                <w:sz w:val="20"/>
                <w:szCs w:val="20"/>
                <w:shd w:val="clear" w:color="auto" w:fill="FFFFFF"/>
              </w:rPr>
              <w:t>yada</w:t>
            </w:r>
            <w:proofErr w:type="gramEnd"/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F65A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Seçmeli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E486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2C2B2A" w:rsidRDefault="00994044" w:rsidP="00994044">
            <w:pPr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L</w:t>
            </w:r>
            <w:r w:rsidRPr="00994044">
              <w:rPr>
                <w:color w:val="000000" w:themeColor="text1"/>
                <w:sz w:val="20"/>
                <w:szCs w:val="20"/>
                <w:shd w:val="clear" w:color="auto" w:fill="FFFFFF"/>
              </w:rPr>
              <w:t>aboratuvar yönetim sistemlerini tanıtmak ve Laboratuvar Sorumlusu olarak görev yapabilme yeteneğini kazandırmaktır. laboratuvar çalışma prensipleri, kimyasal madde tanımlama formları (MSDS),</w:t>
            </w:r>
            <w:r w:rsidRPr="00994044">
              <w:rPr>
                <w:sz w:val="20"/>
                <w:szCs w:val="20"/>
                <w:shd w:val="clear" w:color="auto" w:fill="FFFFFF"/>
              </w:rPr>
              <w:t xml:space="preserve"> Kimyasal atıkların toplanması, depolanması ve </w:t>
            </w:r>
            <w:proofErr w:type="spellStart"/>
            <w:r w:rsidRPr="0099404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994044">
              <w:rPr>
                <w:sz w:val="20"/>
                <w:szCs w:val="20"/>
                <w:shd w:val="clear" w:color="auto" w:fill="FFFFFF"/>
              </w:rPr>
              <w:t>, ilk yardım, laboratuvar akreditasyonu (TS EN ISO 17025) hakkında bilgi vermek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BF65A7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Laboratuvar yönetiminde kimya mühendisliğinin önemi </w:t>
            </w:r>
          </w:p>
          <w:p w:rsidR="00800488" w:rsidRPr="009D7E45" w:rsidRDefault="00BF65A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2. </w:t>
            </w:r>
            <w:r w:rsidRPr="00BF65A7">
              <w:rPr>
                <w:sz w:val="20"/>
                <w:szCs w:val="20"/>
                <w:shd w:val="clear" w:color="auto" w:fill="FFFFFF"/>
              </w:rPr>
              <w:t>Laboratuvar mühendisliğine yaklaşım sağlamak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94044" w:rsidRPr="002C2B2A">
              <w:rPr>
                <w:sz w:val="20"/>
                <w:szCs w:val="20"/>
                <w:shd w:val="clear" w:color="auto" w:fill="FFFFFF"/>
              </w:rPr>
              <w:t xml:space="preserve"> 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F65A7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 w:rsidR="00BF65A7">
              <w:rPr>
                <w:sz w:val="20"/>
                <w:szCs w:val="20"/>
              </w:rPr>
              <w:t xml:space="preserve">  </w:t>
            </w:r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="00BF65A7"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="00BF65A7"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="00BF65A7"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 </w:t>
            </w:r>
            <w:r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BF65A7" w:rsidRPr="00BF65A7" w:rsidRDefault="00BF65A7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 </w:t>
            </w:r>
            <w:r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620334" w:rsidRPr="00BF65A7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BF65A7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  </w:t>
            </w:r>
            <w:r w:rsidRPr="00BF65A7">
              <w:rPr>
                <w:sz w:val="20"/>
                <w:szCs w:val="20"/>
                <w:shd w:val="clear" w:color="auto" w:fill="FFFFFF"/>
              </w:rPr>
              <w:t xml:space="preserve">Laboratuvar </w:t>
            </w:r>
            <w:proofErr w:type="gramStart"/>
            <w:r w:rsidRPr="00BF65A7">
              <w:rPr>
                <w:sz w:val="20"/>
                <w:szCs w:val="20"/>
                <w:shd w:val="clear" w:color="auto" w:fill="FFFFFF"/>
              </w:rPr>
              <w:t>güvenliği , cihaz</w:t>
            </w:r>
            <w:proofErr w:type="gramEnd"/>
            <w:r w:rsidRPr="00BF65A7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BF65A7">
              <w:rPr>
                <w:sz w:val="20"/>
                <w:szCs w:val="20"/>
                <w:shd w:val="clear" w:color="auto" w:fill="FFFFFF"/>
              </w:rPr>
              <w:t>techizatın</w:t>
            </w:r>
            <w:proofErr w:type="spellEnd"/>
            <w:r w:rsidRPr="00BF65A7">
              <w:rPr>
                <w:sz w:val="20"/>
                <w:szCs w:val="20"/>
                <w:shd w:val="clear" w:color="auto" w:fill="FFFFFF"/>
              </w:rPr>
              <w:t xml:space="preserve"> kalibrasyonu, çevre koşulları, çalışma koşulları</w:t>
            </w:r>
          </w:p>
          <w:p w:rsidR="00BF65A7" w:rsidRPr="00620334" w:rsidRDefault="00620334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Ölçüm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Ölçüm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Ölçüm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3371B0" w:rsidRPr="00620334" w:rsidRDefault="003371B0" w:rsidP="003371B0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Ölçüm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laboratuvar çalışma prensipleri, kimyasal madde tanımlama formları (MSDS)</w:t>
            </w:r>
          </w:p>
          <w:p w:rsidR="00620334" w:rsidRPr="00620334" w:rsidRDefault="002C2B2A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 xml:space="preserve">Hafta 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620334" w:rsidRPr="00620334">
              <w:rPr>
                <w:sz w:val="20"/>
                <w:szCs w:val="20"/>
                <w:shd w:val="clear" w:color="auto" w:fill="FFFFFF"/>
              </w:rPr>
              <w:t>Ölçüm</w:t>
            </w:r>
            <w:proofErr w:type="gramEnd"/>
            <w:r w:rsidR="00620334" w:rsidRPr="00620334">
              <w:rPr>
                <w:sz w:val="20"/>
                <w:szCs w:val="20"/>
                <w:shd w:val="clear" w:color="auto" w:fill="FFFFFF"/>
              </w:rPr>
              <w:t xml:space="preserve"> belirsizliği hesaplamaları, geçerlilik, </w:t>
            </w:r>
            <w:r w:rsidR="00620334" w:rsidRPr="00620334">
              <w:rPr>
                <w:sz w:val="20"/>
                <w:szCs w:val="20"/>
                <w:shd w:val="clear" w:color="auto" w:fill="FFFFFF"/>
              </w:rPr>
              <w:lastRenderedPageBreak/>
              <w:t>laboratuvar çalışma prensipleri, kimyasal madde tanımlama formları (MSDS)</w:t>
            </w:r>
          </w:p>
          <w:p w:rsidR="00620334" w:rsidRPr="00620334" w:rsidRDefault="00620334" w:rsidP="00BF65A7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Kimyasal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Kimyasal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620334" w:rsidRPr="00620334" w:rsidRDefault="00620334" w:rsidP="0062033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Kimyasal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3371B0" w:rsidRPr="00620334" w:rsidRDefault="003371B0" w:rsidP="003371B0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  Kimyasal</w:t>
            </w:r>
            <w:proofErr w:type="gramEnd"/>
            <w:r w:rsidRPr="00620334">
              <w:rPr>
                <w:sz w:val="20"/>
                <w:szCs w:val="20"/>
                <w:shd w:val="clear" w:color="auto" w:fill="FFFFFF"/>
              </w:rPr>
              <w:t xml:space="preserve"> atıkların toplanması, depolanması ve </w:t>
            </w:r>
            <w:proofErr w:type="spellStart"/>
            <w:r w:rsidRPr="00620334">
              <w:rPr>
                <w:sz w:val="20"/>
                <w:szCs w:val="20"/>
                <w:shd w:val="clear" w:color="auto" w:fill="FFFFFF"/>
              </w:rPr>
              <w:t>bertarafı</w:t>
            </w:r>
            <w:proofErr w:type="spellEnd"/>
            <w:r w:rsidRPr="00620334">
              <w:rPr>
                <w:sz w:val="20"/>
                <w:szCs w:val="20"/>
                <w:shd w:val="clear" w:color="auto" w:fill="FFFFFF"/>
              </w:rPr>
              <w:t>, İlk Yardım, Laboratuvar Akreditasyonu (TS EN ISO 17025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800488" w:rsidRPr="008A122A" w:rsidRDefault="00620334" w:rsidP="008A122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gramStart"/>
            <w:r w:rsidRPr="00620334">
              <w:rPr>
                <w:sz w:val="20"/>
                <w:szCs w:val="20"/>
                <w:shd w:val="clear" w:color="auto" w:fill="FFFFFF"/>
              </w:rPr>
              <w:t>Hafta</w:t>
            </w:r>
            <w:r>
              <w:rPr>
                <w:sz w:val="20"/>
                <w:szCs w:val="20"/>
              </w:rPr>
              <w:t xml:space="preserve">  Proje</w:t>
            </w:r>
            <w:proofErr w:type="gramEnd"/>
            <w:r>
              <w:rPr>
                <w:sz w:val="20"/>
                <w:szCs w:val="20"/>
              </w:rPr>
              <w:t xml:space="preserve"> Sunumları</w:t>
            </w:r>
            <w:r w:rsidR="00800488" w:rsidRPr="008A122A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BF2D6C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15B90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8A122A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615B90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8A122A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A122A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8A122A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90647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BF2D6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615B90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84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615B90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3,36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3371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615B90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26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47"/>
              <w:gridCol w:w="3242"/>
              <w:gridCol w:w="334"/>
              <w:gridCol w:w="239"/>
              <w:gridCol w:w="239"/>
              <w:gridCol w:w="334"/>
              <w:gridCol w:w="334"/>
            </w:tblGrid>
            <w:tr w:rsidR="00800488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F65A7" w:rsidRDefault="00800488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F65A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ABC" w:rsidRPr="00BF65A7" w:rsidTr="00CA0ABC">
              <w:trPr>
                <w:trHeight w:val="300"/>
              </w:trPr>
              <w:tc>
                <w:tcPr>
                  <w:tcW w:w="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4E346F" w:rsidRDefault="00CA0ABC" w:rsidP="003371B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4E346F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ABC" w:rsidRPr="00BF65A7" w:rsidRDefault="00CA0ABC" w:rsidP="003371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9F79D8">
        <w:trPr>
          <w:trHeight w:val="72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615B90" w:rsidRPr="00615B90" w:rsidRDefault="00615B90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Atilla MURATHAN,</w:t>
            </w:r>
            <w:r w:rsidR="00173288">
              <w:rPr>
                <w:sz w:val="20"/>
                <w:szCs w:val="20"/>
                <w:shd w:val="clear" w:color="auto" w:fill="FFFFFF"/>
              </w:rPr>
              <w:t xml:space="preserve"> murathan@gazi.edu.tr</w:t>
            </w:r>
            <w:r w:rsidRPr="00615B90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800488" w:rsidRPr="00173288" w:rsidRDefault="00615B90" w:rsidP="001732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615B90">
              <w:rPr>
                <w:sz w:val="20"/>
                <w:szCs w:val="20"/>
                <w:shd w:val="clear" w:color="auto" w:fill="FFFFFF"/>
              </w:rPr>
              <w:t>Prof. Dr. Ayşe MURATHAN</w:t>
            </w:r>
            <w:r w:rsidR="00173288">
              <w:rPr>
                <w:sz w:val="20"/>
                <w:szCs w:val="20"/>
                <w:shd w:val="clear" w:color="auto" w:fill="FFFFFF"/>
              </w:rPr>
              <w:t>,</w:t>
            </w:r>
            <w:r w:rsidRPr="00615B90">
              <w:rPr>
                <w:sz w:val="20"/>
                <w:szCs w:val="20"/>
              </w:rPr>
              <w:t xml:space="preserve"> </w:t>
            </w:r>
            <w:r w:rsidR="00173288">
              <w:rPr>
                <w:sz w:val="20"/>
                <w:szCs w:val="20"/>
                <w:shd w:val="clear" w:color="auto" w:fill="FFFFFF"/>
              </w:rPr>
              <w:t>amurathan@gazi.edu.tr</w:t>
            </w:r>
          </w:p>
        </w:tc>
      </w:tr>
    </w:tbl>
    <w:p w:rsidR="00994044" w:rsidRPr="00994044" w:rsidRDefault="00994044" w:rsidP="009F79D8">
      <w:pPr>
        <w:rPr>
          <w:color w:val="000000" w:themeColor="text1"/>
          <w:sz w:val="22"/>
          <w:szCs w:val="22"/>
        </w:rPr>
      </w:pPr>
      <w:bookmarkStart w:id="0" w:name="_GoBack"/>
      <w:bookmarkEnd w:id="0"/>
    </w:p>
    <w:sectPr w:rsidR="00994044" w:rsidRPr="00994044" w:rsidSect="00FA4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F2963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E3CEF"/>
    <w:multiLevelType w:val="hybridMultilevel"/>
    <w:tmpl w:val="98568B9E"/>
    <w:lvl w:ilvl="0" w:tplc="7E90BEA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E486F"/>
    <w:rsid w:val="000F576F"/>
    <w:rsid w:val="0014169D"/>
    <w:rsid w:val="00173288"/>
    <w:rsid w:val="00235CFC"/>
    <w:rsid w:val="002B6E33"/>
    <w:rsid w:val="002C2B2A"/>
    <w:rsid w:val="003371B0"/>
    <w:rsid w:val="004229B7"/>
    <w:rsid w:val="00495FB2"/>
    <w:rsid w:val="004D6B3E"/>
    <w:rsid w:val="005949C7"/>
    <w:rsid w:val="00615B90"/>
    <w:rsid w:val="00620334"/>
    <w:rsid w:val="006D6060"/>
    <w:rsid w:val="007032D9"/>
    <w:rsid w:val="007425BF"/>
    <w:rsid w:val="007B4B90"/>
    <w:rsid w:val="00800488"/>
    <w:rsid w:val="00857EE4"/>
    <w:rsid w:val="00870187"/>
    <w:rsid w:val="008A122A"/>
    <w:rsid w:val="00906478"/>
    <w:rsid w:val="00991515"/>
    <w:rsid w:val="00994044"/>
    <w:rsid w:val="009C33ED"/>
    <w:rsid w:val="009C6143"/>
    <w:rsid w:val="009F79D8"/>
    <w:rsid w:val="00B35D6C"/>
    <w:rsid w:val="00BC73B7"/>
    <w:rsid w:val="00BD126D"/>
    <w:rsid w:val="00BF2D6C"/>
    <w:rsid w:val="00BF65A7"/>
    <w:rsid w:val="00C40322"/>
    <w:rsid w:val="00C74341"/>
    <w:rsid w:val="00CA0ABC"/>
    <w:rsid w:val="00CA6515"/>
    <w:rsid w:val="00EB7697"/>
    <w:rsid w:val="00ED7139"/>
    <w:rsid w:val="00F651AB"/>
    <w:rsid w:val="00FA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2775D5-8E44-44EE-90FA-C2A37C10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Emrullah</cp:lastModifiedBy>
  <cp:revision>8</cp:revision>
  <dcterms:created xsi:type="dcterms:W3CDTF">2018-06-05T12:02:00Z</dcterms:created>
  <dcterms:modified xsi:type="dcterms:W3CDTF">2018-08-14T21:42:00Z</dcterms:modified>
</cp:coreProperties>
</file>